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1A" w:rsidRPr="00D03CEA" w:rsidRDefault="00D03CEA">
      <w:pPr>
        <w:rPr>
          <w:b/>
        </w:rPr>
      </w:pPr>
      <w:r w:rsidRPr="00D03CEA">
        <w:rPr>
          <w:b/>
        </w:rPr>
        <w:t>VCP: Board Resolution</w:t>
      </w:r>
      <w:bookmarkStart w:id="0" w:name="_GoBack"/>
      <w:bookmarkEnd w:id="0"/>
    </w:p>
    <w:p w:rsidR="00D03CEA" w:rsidRDefault="00D03CEA">
      <w:r>
        <w:t xml:space="preserve">On 7 Mar 2017, </w:t>
      </w:r>
      <w:proofErr w:type="spellStart"/>
      <w:r w:rsidRPr="00D03CEA">
        <w:t>Vinaconex</w:t>
      </w:r>
      <w:proofErr w:type="spellEnd"/>
      <w:r w:rsidRPr="00D03CEA">
        <w:t xml:space="preserve"> Power Develo</w:t>
      </w:r>
      <w:r>
        <w:t xml:space="preserve">pment &amp; Construction Investment </w:t>
      </w:r>
      <w:r w:rsidRPr="00D03CEA">
        <w:t>JSC</w:t>
      </w:r>
      <w:r>
        <w:t xml:space="preserve"> announced Board Resolution as follows:</w:t>
      </w:r>
    </w:p>
    <w:p w:rsidR="00D03CEA" w:rsidRDefault="00D03CEA" w:rsidP="00D03CEA">
      <w:pPr>
        <w:pStyle w:val="ListParagraph"/>
        <w:numPr>
          <w:ilvl w:val="0"/>
          <w:numId w:val="1"/>
        </w:numPr>
      </w:pPr>
      <w:r>
        <w:t>Approve resignation of Mr. La Minh Van.</w:t>
      </w:r>
    </w:p>
    <w:p w:rsidR="00D03CEA" w:rsidRDefault="00D03CEA">
      <w:proofErr w:type="spellStart"/>
      <w:r>
        <w:t>Mr</w:t>
      </w:r>
      <w:proofErr w:type="spellEnd"/>
      <w:r>
        <w:t xml:space="preserve"> La Minh Van was no longer a member of Board of Directors as from 30 Mar 2017.</w:t>
      </w:r>
    </w:p>
    <w:p w:rsidR="00D03CEA" w:rsidRDefault="00D03CEA">
      <w:r>
        <w:t>This content will be present to the earliest General Meeting of Shareholders</w:t>
      </w:r>
    </w:p>
    <w:p w:rsidR="00D03CEA" w:rsidRDefault="00D03CEA"/>
    <w:p w:rsidR="00D03CEA" w:rsidRDefault="00D03CEA" w:rsidP="00D03CEA">
      <w:pPr>
        <w:pStyle w:val="ListParagraph"/>
        <w:numPr>
          <w:ilvl w:val="0"/>
          <w:numId w:val="1"/>
        </w:numPr>
      </w:pPr>
      <w:r>
        <w:t>Assign General Manager, Deputy General Manager, Chief Accountant and related departments to implement this resolution</w:t>
      </w:r>
    </w:p>
    <w:p w:rsidR="00D03CEA" w:rsidRDefault="00D03CEA">
      <w:r>
        <w:t xml:space="preserve">This resolution takes effect as from the signing date. </w:t>
      </w:r>
    </w:p>
    <w:p w:rsidR="00D03CEA" w:rsidRDefault="00D03CEA">
      <w:r>
        <w:t xml:space="preserve"> </w:t>
      </w:r>
    </w:p>
    <w:sectPr w:rsidR="00D03C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734CD"/>
    <w:multiLevelType w:val="hybridMultilevel"/>
    <w:tmpl w:val="FAD69656"/>
    <w:lvl w:ilvl="0" w:tplc="E0CECEE0">
      <w:start w:val="1"/>
      <w:numFmt w:val="decimal"/>
      <w:lvlText w:val="Articl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EA"/>
    <w:rsid w:val="004B6E72"/>
    <w:rsid w:val="00D03CEA"/>
    <w:rsid w:val="00E1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2017-03-08T10:32:00Z</dcterms:created>
  <dcterms:modified xsi:type="dcterms:W3CDTF">2017-03-08T10:37:00Z</dcterms:modified>
</cp:coreProperties>
</file>